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9E2E" w14:textId="77777777" w:rsidR="00BB480E" w:rsidRPr="007956D9" w:rsidRDefault="00BB480E" w:rsidP="006B3569">
      <w:pPr>
        <w:pStyle w:val="Textoindependiente"/>
        <w:rPr>
          <w:rFonts w:ascii="Arial" w:hAnsi="Arial" w:cs="Arial"/>
        </w:rPr>
      </w:pPr>
    </w:p>
    <w:p w14:paraId="602C28E5" w14:textId="77777777" w:rsidR="00BB480E" w:rsidRPr="007956D9" w:rsidRDefault="00BB480E" w:rsidP="006B3569">
      <w:pPr>
        <w:pStyle w:val="Textoindependiente"/>
        <w:rPr>
          <w:rFonts w:ascii="Arial" w:hAnsi="Arial" w:cs="Arial"/>
        </w:rPr>
      </w:pPr>
    </w:p>
    <w:p w14:paraId="71A0563D" w14:textId="1809FB95" w:rsidR="00BB480E" w:rsidRPr="007956D9" w:rsidRDefault="0089601F" w:rsidP="006B3569">
      <w:pPr>
        <w:pStyle w:val="Ttulo1"/>
        <w:ind w:left="0" w:firstLine="0"/>
        <w:rPr>
          <w:lang w:val="en-US"/>
        </w:rPr>
      </w:pPr>
      <w:r w:rsidRPr="007956D9">
        <w:rPr>
          <w:lang w:val="en-US"/>
        </w:rPr>
        <w:t>DAF-INF</w:t>
      </w:r>
    </w:p>
    <w:p w14:paraId="2F19461E" w14:textId="4DFCE6B7" w:rsidR="00BB480E" w:rsidRPr="007956D9" w:rsidRDefault="00840B23" w:rsidP="00F26074">
      <w:pPr>
        <w:pStyle w:val="Ttulo1"/>
        <w:ind w:left="0" w:firstLine="0"/>
        <w:rPr>
          <w:b w:val="0"/>
          <w:lang w:val="en-US"/>
        </w:rPr>
      </w:pPr>
      <w:r w:rsidRPr="007956D9">
        <w:rPr>
          <w:lang w:val="en-US"/>
        </w:rPr>
        <w:t>Bogotá, D.C.,</w:t>
      </w:r>
      <w:r w:rsidR="000F71E0" w:rsidRPr="007956D9">
        <w:rPr>
          <w:lang w:val="en-US"/>
        </w:rPr>
        <w:t xml:space="preserve"> </w:t>
      </w:r>
    </w:p>
    <w:p w14:paraId="77A3AC5C" w14:textId="77777777" w:rsidR="00BB480E" w:rsidRPr="007956D9" w:rsidRDefault="00BB480E" w:rsidP="006B3569">
      <w:pPr>
        <w:pStyle w:val="Textoindependiente"/>
        <w:rPr>
          <w:rFonts w:ascii="Arial" w:hAnsi="Arial" w:cs="Arial"/>
          <w:b/>
          <w:lang w:val="en-US"/>
        </w:rPr>
      </w:pPr>
    </w:p>
    <w:p w14:paraId="5D183FDA" w14:textId="261E37B2" w:rsidR="00BB480E" w:rsidRPr="007956D9" w:rsidRDefault="00244121" w:rsidP="006B3569">
      <w:pPr>
        <w:pStyle w:val="Textoindependiente"/>
        <w:rPr>
          <w:rFonts w:ascii="Arial" w:hAnsi="Arial" w:cs="Arial"/>
        </w:rPr>
      </w:pPr>
      <w:r w:rsidRPr="007956D9">
        <w:rPr>
          <w:rFonts w:ascii="Arial" w:hAnsi="Arial" w:cs="Arial"/>
          <w:spacing w:val="-2"/>
        </w:rPr>
        <w:t>Doctor</w:t>
      </w:r>
      <w:r w:rsidR="007956D9" w:rsidRPr="007956D9">
        <w:rPr>
          <w:rFonts w:ascii="Arial" w:hAnsi="Arial" w:cs="Arial"/>
          <w:spacing w:val="-2"/>
        </w:rPr>
        <w:t>a</w:t>
      </w:r>
    </w:p>
    <w:p w14:paraId="065686E9" w14:textId="45EF8A40" w:rsidR="00BB480E" w:rsidRPr="007956D9" w:rsidRDefault="007956D9" w:rsidP="007956D9">
      <w:pPr>
        <w:pStyle w:val="Ttulo1"/>
        <w:ind w:left="0" w:firstLine="0"/>
      </w:pPr>
      <w:r w:rsidRPr="007956D9">
        <w:t>GABRIELA MONTAÑEZ BERMUDEZ</w:t>
      </w:r>
    </w:p>
    <w:p w14:paraId="66472076" w14:textId="1CE92B25"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Contralora Provincial para la </w:t>
      </w:r>
      <w:r w:rsidR="009D2098" w:rsidRPr="007956D9">
        <w:rPr>
          <w:rFonts w:ascii="Arial" w:hAnsi="Arial" w:cs="Arial"/>
        </w:rPr>
        <w:t>Participación</w:t>
      </w:r>
      <w:r w:rsidRPr="007956D9">
        <w:rPr>
          <w:rFonts w:ascii="Arial" w:hAnsi="Arial" w:cs="Arial"/>
        </w:rPr>
        <w:t xml:space="preserve"> Ciudadana </w:t>
      </w:r>
    </w:p>
    <w:p w14:paraId="17B5EA46" w14:textId="154EB598"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Gerencia Departamental Colegiada de </w:t>
      </w:r>
      <w:r w:rsidR="009D2098" w:rsidRPr="007956D9">
        <w:rPr>
          <w:rFonts w:ascii="Arial" w:hAnsi="Arial" w:cs="Arial"/>
        </w:rPr>
        <w:t>Boyacá</w:t>
      </w:r>
      <w:r w:rsidRPr="007956D9">
        <w:rPr>
          <w:rFonts w:ascii="Arial" w:hAnsi="Arial" w:cs="Arial"/>
        </w:rPr>
        <w:t xml:space="preserve">́ </w:t>
      </w:r>
    </w:p>
    <w:p w14:paraId="71F0D11E" w14:textId="01724461"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CONTRALORÍA GENERAL DE LA REPÚBLICA </w:t>
      </w:r>
    </w:p>
    <w:p w14:paraId="5F844BE4" w14:textId="77777777" w:rsidR="00BB480E" w:rsidRPr="007956D9" w:rsidRDefault="00BB480E" w:rsidP="006B3569">
      <w:pPr>
        <w:pStyle w:val="Textoindependiente"/>
        <w:rPr>
          <w:rFonts w:ascii="Arial" w:hAnsi="Arial" w:cs="Arial"/>
          <w:lang w:val="es-CO"/>
        </w:rPr>
      </w:pPr>
    </w:p>
    <w:p w14:paraId="71605F50" w14:textId="77777777" w:rsidR="00BB480E" w:rsidRPr="007956D9" w:rsidRDefault="00BB480E" w:rsidP="006B3569">
      <w:pPr>
        <w:pStyle w:val="Textoindependiente"/>
        <w:rPr>
          <w:rFonts w:ascii="Arial" w:hAnsi="Arial" w:cs="Arial"/>
        </w:rPr>
      </w:pPr>
    </w:p>
    <w:p w14:paraId="6D142810" w14:textId="14BAF7F4" w:rsidR="00D94EFB" w:rsidRPr="007956D9" w:rsidRDefault="00244121" w:rsidP="007956D9">
      <w:pPr>
        <w:pStyle w:val="NormalWeb"/>
        <w:rPr>
          <w:rFonts w:ascii="Arial" w:hAnsi="Arial" w:cs="Arial"/>
        </w:rPr>
      </w:pPr>
      <w:r w:rsidRPr="007956D9">
        <w:rPr>
          <w:rFonts w:ascii="Arial" w:hAnsi="Arial" w:cs="Arial"/>
          <w:b/>
        </w:rPr>
        <w:t>Asunto:</w:t>
      </w:r>
      <w:r w:rsidRPr="007956D9">
        <w:rPr>
          <w:rFonts w:ascii="Arial" w:hAnsi="Arial" w:cs="Arial"/>
          <w:b/>
          <w:spacing w:val="-5"/>
        </w:rPr>
        <w:t xml:space="preserve"> </w:t>
      </w:r>
      <w:r w:rsidR="007956D9" w:rsidRPr="007956D9">
        <w:rPr>
          <w:rFonts w:ascii="Arial" w:hAnsi="Arial" w:cs="Arial"/>
        </w:rPr>
        <w:t xml:space="preserve">Solicitud información proyectos en Boyacá́ </w:t>
      </w:r>
    </w:p>
    <w:p w14:paraId="19357913" w14:textId="6842FDEC" w:rsidR="00BB480E" w:rsidRPr="007956D9" w:rsidRDefault="00244121" w:rsidP="00FC5A55">
      <w:pPr>
        <w:pStyle w:val="TableParagraph"/>
        <w:jc w:val="both"/>
        <w:rPr>
          <w:rFonts w:ascii="Arial" w:hAnsi="Arial" w:cs="Arial"/>
        </w:rPr>
      </w:pPr>
      <w:r w:rsidRPr="007956D9">
        <w:rPr>
          <w:rFonts w:ascii="Arial" w:hAnsi="Arial" w:cs="Arial"/>
        </w:rPr>
        <w:t>Cordial saludo,</w:t>
      </w:r>
    </w:p>
    <w:p w14:paraId="5A5C0472" w14:textId="77777777" w:rsidR="00FC5A55" w:rsidRPr="007956D9" w:rsidRDefault="00FC5A55" w:rsidP="00FC5A55">
      <w:pPr>
        <w:pStyle w:val="TableParagraph"/>
        <w:jc w:val="both"/>
        <w:rPr>
          <w:rFonts w:ascii="Arial" w:hAnsi="Arial" w:cs="Arial"/>
        </w:rPr>
      </w:pPr>
    </w:p>
    <w:p w14:paraId="3A22335B" w14:textId="685ADEC4" w:rsidR="00BB480E" w:rsidRPr="007956D9" w:rsidRDefault="00244121" w:rsidP="007956D9">
      <w:pPr>
        <w:pStyle w:val="TableParagraph"/>
        <w:jc w:val="both"/>
        <w:rPr>
          <w:rFonts w:ascii="Arial" w:hAnsi="Arial" w:cs="Arial"/>
        </w:rPr>
      </w:pPr>
      <w:r w:rsidRPr="007956D9">
        <w:rPr>
          <w:rFonts w:ascii="Arial" w:hAnsi="Arial" w:cs="Arial"/>
        </w:rPr>
        <w:t xml:space="preserve">Mediante </w:t>
      </w:r>
      <w:r w:rsidR="007956D9" w:rsidRPr="007956D9">
        <w:rPr>
          <w:rFonts w:ascii="Arial" w:hAnsi="Arial" w:cs="Arial"/>
        </w:rPr>
        <w:t xml:space="preserve">la presente comunicación nos permitimos dar respuesta a la solicitud relacionada con las obras ubicadas en los municipios de Garagoa y Miraflores en el departamento de Boyacá: </w:t>
      </w:r>
    </w:p>
    <w:p w14:paraId="4B350CE0" w14:textId="3EC0AA8A" w:rsidR="007956D9" w:rsidRPr="007956D9" w:rsidRDefault="007956D9" w:rsidP="007956D9">
      <w:pPr>
        <w:pStyle w:val="NormalWeb"/>
        <w:numPr>
          <w:ilvl w:val="0"/>
          <w:numId w:val="2"/>
        </w:numPr>
        <w:rPr>
          <w:rFonts w:ascii="Arial" w:hAnsi="Arial" w:cs="Arial"/>
        </w:rPr>
      </w:pPr>
      <w:r w:rsidRPr="007956D9">
        <w:rPr>
          <w:rFonts w:ascii="Arial" w:hAnsi="Arial" w:cs="Arial"/>
        </w:rPr>
        <w:t>DEMOLICIÓN Y CONSTRUCCIÓN OFICINA DE REGISTRO MIRAFLORES</w:t>
      </w:r>
    </w:p>
    <w:p w14:paraId="4D3BD1C7" w14:textId="78AD940F" w:rsidR="007956D9" w:rsidRPr="007956D9" w:rsidRDefault="007956D9" w:rsidP="007956D9">
      <w:pPr>
        <w:pStyle w:val="NormalWeb"/>
        <w:ind w:left="720"/>
        <w:jc w:val="both"/>
        <w:rPr>
          <w:rFonts w:ascii="Arial" w:hAnsi="Arial" w:cs="Arial"/>
        </w:rPr>
      </w:pPr>
      <w:r w:rsidRPr="007956D9">
        <w:rPr>
          <w:rFonts w:ascii="Arial" w:hAnsi="Arial" w:cs="Arial"/>
        </w:rPr>
        <w:t>R/TA - En atención a su solicitud es preciso indicar que respecto del inmueble ubicado en el municipio de Miraflores este se encuentra dentro de las denominadas obras inconclusas y dando cumplimiento a lo preceptuado en la Ley 2020 de 2020 mientras exista proceso judicial vigente no es posible llevar a cabo acción y/o intervención alguna en el predio respectivo, bajo este entendido y teniendo en cuenta el fallo proferido por la Sala de lo Contencioso Administrativo, Sección Tercera, Subsección B del Consejo de Estado, mediante providencia del 17 de octubre de 2025, con ponencia del Magistrado Alberto Montaña Plata cuya constancia de ejecutoria fue requerida al despacho referido, una vez se cuente con ella se llevaran a cabo los estudios, financieros y jurídicos a que haya lugar para establecer la viabilidad y eventuales términos de la demolición de la obra existente por cuanto la misma no cumple con la norma sismorresistente NSR-10 especialmente títulos J y K en cuanto a condiciones de espacios, ruta de evacuación, acceso discapacitados y solicitaciones sísmicas.</w:t>
      </w:r>
    </w:p>
    <w:p w14:paraId="2CDAE3BA" w14:textId="77777777" w:rsidR="007956D9" w:rsidRPr="007956D9" w:rsidRDefault="007956D9" w:rsidP="007956D9">
      <w:pPr>
        <w:pStyle w:val="NormalWeb"/>
        <w:numPr>
          <w:ilvl w:val="0"/>
          <w:numId w:val="2"/>
        </w:numPr>
        <w:jc w:val="both"/>
        <w:rPr>
          <w:rFonts w:ascii="Arial" w:hAnsi="Arial" w:cs="Arial"/>
        </w:rPr>
      </w:pPr>
      <w:r w:rsidRPr="007956D9">
        <w:rPr>
          <w:rFonts w:ascii="Arial" w:hAnsi="Arial" w:cs="Arial"/>
        </w:rPr>
        <w:t xml:space="preserve">ADECUACIÓN PRIMERA y SEGUNDA ETAPA DE LA SEDE PARA LA OFICINA DE REGISTRO DE GARAGOA </w:t>
      </w:r>
    </w:p>
    <w:p w14:paraId="645F1F40" w14:textId="45908E2E" w:rsidR="007956D9" w:rsidRPr="007956D9" w:rsidRDefault="007956D9" w:rsidP="007956D9">
      <w:pPr>
        <w:pStyle w:val="NormalWeb"/>
        <w:ind w:left="720"/>
        <w:jc w:val="both"/>
        <w:rPr>
          <w:rFonts w:ascii="Arial" w:hAnsi="Arial" w:cs="Arial"/>
        </w:rPr>
      </w:pPr>
      <w:r w:rsidRPr="007956D9">
        <w:rPr>
          <w:rFonts w:ascii="Arial" w:hAnsi="Arial" w:cs="Arial"/>
        </w:rPr>
        <w:t xml:space="preserve">R7TA – Igualmente la obra en el Municipio de Garagoa se encuentra dentro de las denominadas obras inconclusas sin proceso judicial relacionado, no obstante para este caso se cuenta con Licencia para llevar a cabo la demolición ordenada mediante Resolución 08199 de 31 de julio de 2024 proferida por la </w:t>
      </w:r>
      <w:r w:rsidRPr="007956D9">
        <w:rPr>
          <w:rFonts w:ascii="Arial" w:hAnsi="Arial" w:cs="Arial"/>
        </w:rPr>
        <w:lastRenderedPageBreak/>
        <w:t>superintendencia de Notariado y Registro, en este sentido se adelantan las gestiones presupuestales correspondientes a efectos de adelantar el proceso contractual requerido para contratar la ejecución de dicha demolición, para este proceso se cuenta con documentación precontractual la cual será objeto de actualización para radicarse en la Dirección de contratación una vez se cuente con recursos para ello.</w:t>
      </w:r>
    </w:p>
    <w:p w14:paraId="0A8B204D" w14:textId="31FDC271" w:rsidR="007956D9" w:rsidRPr="007956D9" w:rsidRDefault="007956D9" w:rsidP="007956D9">
      <w:pPr>
        <w:pStyle w:val="NormalWeb"/>
        <w:ind w:left="720"/>
        <w:jc w:val="both"/>
        <w:rPr>
          <w:rFonts w:ascii="Arial" w:hAnsi="Arial" w:cs="Arial"/>
        </w:rPr>
      </w:pPr>
    </w:p>
    <w:p w14:paraId="4F8EB410" w14:textId="648A4765" w:rsidR="00BB480E" w:rsidRPr="007956D9" w:rsidRDefault="00244121" w:rsidP="006B3569">
      <w:pPr>
        <w:pStyle w:val="TableParagraph"/>
        <w:jc w:val="both"/>
        <w:rPr>
          <w:rFonts w:ascii="Arial" w:eastAsia="Times New Roman" w:hAnsi="Arial" w:cs="Arial"/>
          <w:lang w:val="es-CO" w:eastAsia="es-MX"/>
        </w:rPr>
      </w:pPr>
      <w:r w:rsidRPr="007956D9">
        <w:rPr>
          <w:rFonts w:ascii="Arial" w:eastAsia="Times New Roman" w:hAnsi="Arial" w:cs="Arial"/>
          <w:lang w:val="es-CO" w:eastAsia="es-MX"/>
        </w:rPr>
        <w:t xml:space="preserve">Quedamos </w:t>
      </w:r>
      <w:r w:rsidR="007956D9" w:rsidRPr="007956D9">
        <w:rPr>
          <w:rFonts w:ascii="Arial" w:eastAsia="Times New Roman" w:hAnsi="Arial" w:cs="Arial"/>
          <w:lang w:val="es-CO" w:eastAsia="es-MX"/>
        </w:rPr>
        <w:t>atentos</w:t>
      </w:r>
      <w:r w:rsidR="00FC5A55" w:rsidRPr="007956D9">
        <w:rPr>
          <w:rFonts w:ascii="Arial" w:eastAsia="Times New Roman" w:hAnsi="Arial" w:cs="Arial"/>
          <w:lang w:val="es-CO" w:eastAsia="es-MX"/>
        </w:rPr>
        <w:t xml:space="preserve"> </w:t>
      </w:r>
      <w:r w:rsidRPr="007956D9">
        <w:rPr>
          <w:rFonts w:ascii="Arial" w:eastAsia="Times New Roman" w:hAnsi="Arial" w:cs="Arial"/>
          <w:lang w:val="es-CO" w:eastAsia="es-MX"/>
        </w:rPr>
        <w:t xml:space="preserve"> para atender cualquier información adicional que sea requerida.</w:t>
      </w:r>
    </w:p>
    <w:p w14:paraId="309E9CFC" w14:textId="77777777" w:rsidR="00BB480E" w:rsidRPr="007956D9" w:rsidRDefault="00BB480E" w:rsidP="006B3569">
      <w:pPr>
        <w:pStyle w:val="TableParagraph"/>
        <w:jc w:val="both"/>
        <w:rPr>
          <w:rFonts w:ascii="Arial" w:eastAsia="Times New Roman" w:hAnsi="Arial" w:cs="Arial"/>
          <w:lang w:val="es-CO" w:eastAsia="es-MX"/>
        </w:rPr>
      </w:pPr>
    </w:p>
    <w:p w14:paraId="5EB61670" w14:textId="77777777" w:rsidR="007956D9" w:rsidRDefault="007956D9" w:rsidP="006B3569">
      <w:pPr>
        <w:pStyle w:val="TableParagraph"/>
        <w:jc w:val="both"/>
        <w:rPr>
          <w:rFonts w:ascii="Arial" w:eastAsia="Times New Roman" w:hAnsi="Arial" w:cs="Arial"/>
          <w:lang w:val="es-CO" w:eastAsia="es-MX"/>
        </w:rPr>
      </w:pPr>
    </w:p>
    <w:p w14:paraId="4FF93AD9" w14:textId="3B73A60D" w:rsidR="00BB480E" w:rsidRPr="007956D9" w:rsidRDefault="00244121" w:rsidP="006B3569">
      <w:pPr>
        <w:pStyle w:val="TableParagraph"/>
        <w:jc w:val="both"/>
        <w:rPr>
          <w:rFonts w:ascii="Arial" w:eastAsia="Times New Roman" w:hAnsi="Arial" w:cs="Arial"/>
          <w:lang w:val="es-CO" w:eastAsia="es-MX"/>
        </w:rPr>
      </w:pPr>
      <w:r w:rsidRPr="007956D9">
        <w:rPr>
          <w:rFonts w:ascii="Arial" w:eastAsia="Times New Roman" w:hAnsi="Arial" w:cs="Arial"/>
          <w:lang w:val="es-CO" w:eastAsia="es-MX"/>
        </w:rPr>
        <w:t>Atentamente,</w:t>
      </w:r>
    </w:p>
    <w:p w14:paraId="275385BA" w14:textId="20BB1CA9" w:rsidR="00BB480E" w:rsidRPr="007956D9" w:rsidRDefault="00BB480E" w:rsidP="006B3569">
      <w:pPr>
        <w:pStyle w:val="TableParagraph"/>
        <w:jc w:val="both"/>
        <w:rPr>
          <w:rFonts w:ascii="Arial" w:eastAsia="Times New Roman" w:hAnsi="Arial" w:cs="Arial"/>
          <w:lang w:val="es-CO" w:eastAsia="es-MX"/>
        </w:rPr>
      </w:pPr>
    </w:p>
    <w:p w14:paraId="4547326C" w14:textId="57663E76" w:rsidR="00A8703E" w:rsidRPr="007956D9" w:rsidRDefault="00A8703E" w:rsidP="006B3569">
      <w:pPr>
        <w:pStyle w:val="TableParagraph"/>
        <w:jc w:val="both"/>
        <w:rPr>
          <w:rFonts w:ascii="Arial" w:eastAsia="Times New Roman" w:hAnsi="Arial" w:cs="Arial"/>
          <w:lang w:val="es-CO" w:eastAsia="es-MX"/>
        </w:rPr>
      </w:pPr>
    </w:p>
    <w:p w14:paraId="08771DEC" w14:textId="77777777" w:rsidR="00A8703E" w:rsidRPr="007956D9" w:rsidRDefault="00A8703E" w:rsidP="006B3569">
      <w:pPr>
        <w:pStyle w:val="TableParagraph"/>
        <w:jc w:val="both"/>
        <w:rPr>
          <w:rFonts w:ascii="Arial" w:eastAsia="Times New Roman" w:hAnsi="Arial" w:cs="Arial"/>
          <w:lang w:val="es-CO" w:eastAsia="es-MX"/>
        </w:rPr>
      </w:pPr>
    </w:p>
    <w:p w14:paraId="1FD4E5CF" w14:textId="77777777" w:rsidR="00BB480E" w:rsidRPr="007956D9" w:rsidRDefault="00BB480E" w:rsidP="006B3569">
      <w:pPr>
        <w:pStyle w:val="TableParagraph"/>
        <w:jc w:val="both"/>
        <w:rPr>
          <w:rFonts w:ascii="Arial" w:eastAsia="Times New Roman" w:hAnsi="Arial" w:cs="Arial"/>
          <w:lang w:val="es-CO" w:eastAsia="es-MX"/>
        </w:rPr>
      </w:pPr>
    </w:p>
    <w:p w14:paraId="458104F3" w14:textId="747B440E" w:rsidR="00BB480E" w:rsidRPr="007956D9" w:rsidRDefault="007956D9" w:rsidP="00FC5A55">
      <w:pPr>
        <w:pStyle w:val="TableParagraph"/>
        <w:jc w:val="center"/>
        <w:rPr>
          <w:rFonts w:ascii="Arial" w:eastAsia="Times New Roman" w:hAnsi="Arial" w:cs="Arial"/>
          <w:b/>
          <w:bCs/>
          <w:lang w:val="es-CO" w:eastAsia="es-MX"/>
        </w:rPr>
      </w:pPr>
      <w:r w:rsidRPr="007956D9">
        <w:rPr>
          <w:rFonts w:ascii="Arial" w:eastAsia="Times New Roman" w:hAnsi="Arial" w:cs="Arial"/>
          <w:b/>
          <w:bCs/>
          <w:lang w:val="es-CO" w:eastAsia="es-MX"/>
        </w:rPr>
        <w:t>ARSENIO DE JESUS PERALTA VALBUENA</w:t>
      </w:r>
    </w:p>
    <w:p w14:paraId="51BE77F0" w14:textId="3A8481A7" w:rsidR="00FC5A55" w:rsidRPr="007956D9" w:rsidRDefault="007956D9" w:rsidP="00FC5A55">
      <w:pPr>
        <w:pStyle w:val="TableParagraph"/>
        <w:jc w:val="center"/>
        <w:rPr>
          <w:rFonts w:ascii="Arial" w:eastAsia="Times New Roman" w:hAnsi="Arial" w:cs="Arial"/>
          <w:lang w:val="es-CO" w:eastAsia="es-MX"/>
        </w:rPr>
      </w:pPr>
      <w:r w:rsidRPr="007956D9">
        <w:rPr>
          <w:rFonts w:ascii="Arial" w:eastAsia="Times New Roman" w:hAnsi="Arial" w:cs="Arial"/>
          <w:lang w:val="es-CO" w:eastAsia="es-MX"/>
        </w:rPr>
        <w:t xml:space="preserve">Director Administrativo y Financiero </w:t>
      </w:r>
    </w:p>
    <w:p w14:paraId="01A7B473" w14:textId="670DB2EF" w:rsidR="00BB480E" w:rsidRPr="007956D9" w:rsidRDefault="00244121" w:rsidP="00FC5A55">
      <w:pPr>
        <w:pStyle w:val="TableParagraph"/>
        <w:jc w:val="center"/>
        <w:rPr>
          <w:rFonts w:ascii="Arial" w:eastAsia="Times New Roman" w:hAnsi="Arial" w:cs="Arial"/>
          <w:lang w:val="es-CO" w:eastAsia="es-MX"/>
        </w:rPr>
      </w:pPr>
      <w:r w:rsidRPr="007956D9">
        <w:rPr>
          <w:rFonts w:ascii="Arial" w:eastAsia="Times New Roman" w:hAnsi="Arial" w:cs="Arial"/>
          <w:lang w:val="es-CO" w:eastAsia="es-MX"/>
        </w:rPr>
        <w:t>Superintenden</w:t>
      </w:r>
      <w:r w:rsidR="007956D9" w:rsidRPr="007956D9">
        <w:rPr>
          <w:rFonts w:ascii="Arial" w:eastAsia="Times New Roman" w:hAnsi="Arial" w:cs="Arial"/>
          <w:lang w:val="es-CO" w:eastAsia="es-MX"/>
        </w:rPr>
        <w:t>cia</w:t>
      </w:r>
      <w:r w:rsidRPr="007956D9">
        <w:rPr>
          <w:rFonts w:ascii="Arial" w:eastAsia="Times New Roman" w:hAnsi="Arial" w:cs="Arial"/>
          <w:lang w:val="es-CO" w:eastAsia="es-MX"/>
        </w:rPr>
        <w:t xml:space="preserve"> de Notariado y Registro</w:t>
      </w:r>
    </w:p>
    <w:p w14:paraId="6D69F5C0" w14:textId="77777777" w:rsidR="00BB480E" w:rsidRPr="007956D9" w:rsidRDefault="00BB480E" w:rsidP="006B3569">
      <w:pPr>
        <w:pStyle w:val="TableParagraph"/>
        <w:jc w:val="both"/>
        <w:rPr>
          <w:rFonts w:ascii="Arial" w:eastAsia="Times New Roman" w:hAnsi="Arial" w:cs="Arial"/>
          <w:lang w:val="es-CO" w:eastAsia="es-MX"/>
        </w:rPr>
      </w:pPr>
    </w:p>
    <w:p w14:paraId="43C00D89" w14:textId="77777777" w:rsidR="00A9283B" w:rsidRPr="007956D9" w:rsidRDefault="00A9283B" w:rsidP="006B3569">
      <w:pPr>
        <w:pStyle w:val="TableParagraph"/>
        <w:jc w:val="both"/>
        <w:rPr>
          <w:rFonts w:ascii="Arial" w:eastAsia="Times New Roman" w:hAnsi="Arial" w:cs="Arial"/>
          <w:sz w:val="13"/>
          <w:szCs w:val="13"/>
          <w:lang w:val="es-CO" w:eastAsia="es-MX"/>
        </w:rPr>
      </w:pPr>
    </w:p>
    <w:p w14:paraId="24F3F0EE" w14:textId="378F4104" w:rsidR="00FC5A55" w:rsidRPr="007956D9" w:rsidRDefault="00244121"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 xml:space="preserve">Proyectó: </w:t>
      </w:r>
      <w:r w:rsidR="00FC5A55" w:rsidRPr="007956D9">
        <w:rPr>
          <w:rFonts w:ascii="Arial" w:eastAsia="Times New Roman" w:hAnsi="Arial" w:cs="Arial"/>
          <w:sz w:val="13"/>
          <w:szCs w:val="13"/>
          <w:lang w:val="es-CO" w:eastAsia="es-MX"/>
        </w:rPr>
        <w:t>Diana Marcela Cano – Abogada Grupo Infraestructura</w:t>
      </w:r>
    </w:p>
    <w:p w14:paraId="16E290AB" w14:textId="091421E8" w:rsidR="00BB480E" w:rsidRPr="007956D9" w:rsidRDefault="00244121"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Revisó:</w:t>
      </w:r>
      <w:r w:rsidR="00A8703E" w:rsidRPr="007956D9">
        <w:rPr>
          <w:rFonts w:ascii="Arial" w:eastAsia="Times New Roman" w:hAnsi="Arial" w:cs="Arial"/>
          <w:sz w:val="13"/>
          <w:szCs w:val="13"/>
          <w:lang w:val="es-CO" w:eastAsia="es-MX"/>
        </w:rPr>
        <w:t xml:space="preserve"> Ing. Eduardo José Aldana Robayo –</w:t>
      </w:r>
      <w:r w:rsidR="00794B73" w:rsidRPr="007956D9">
        <w:rPr>
          <w:rFonts w:ascii="Arial" w:eastAsia="Times New Roman" w:hAnsi="Arial" w:cs="Arial"/>
          <w:sz w:val="13"/>
          <w:szCs w:val="13"/>
          <w:lang w:val="es-CO" w:eastAsia="es-MX"/>
        </w:rPr>
        <w:t xml:space="preserve"> </w:t>
      </w:r>
      <w:r w:rsidR="0036422A" w:rsidRPr="007956D9">
        <w:rPr>
          <w:rFonts w:ascii="Arial" w:eastAsia="Times New Roman" w:hAnsi="Arial" w:cs="Arial"/>
          <w:sz w:val="13"/>
          <w:szCs w:val="13"/>
          <w:lang w:val="es-CO" w:eastAsia="es-MX"/>
        </w:rPr>
        <w:t>Grupo Infraestructura</w:t>
      </w:r>
    </w:p>
    <w:p w14:paraId="3DD8EDE8" w14:textId="225E82F8" w:rsidR="0036422A" w:rsidRPr="007956D9" w:rsidRDefault="0036422A"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Ing. Jesús Garnica – Coordinador Grupo de Infraestructura</w:t>
      </w:r>
    </w:p>
    <w:p w14:paraId="0CD4A76C" w14:textId="27E1E727" w:rsidR="00BB480E" w:rsidRPr="007956D9" w:rsidRDefault="00BB480E" w:rsidP="006B3569">
      <w:pPr>
        <w:pStyle w:val="TableParagraph"/>
        <w:jc w:val="both"/>
        <w:rPr>
          <w:rFonts w:ascii="Arial" w:hAnsi="Arial" w:cs="Arial"/>
          <w:sz w:val="13"/>
          <w:szCs w:val="13"/>
        </w:rPr>
      </w:pPr>
    </w:p>
    <w:sectPr w:rsidR="00BB480E" w:rsidRPr="007956D9">
      <w:headerReference w:type="default" r:id="rId7"/>
      <w:footerReference w:type="default" r:id="rId8"/>
      <w:pgSz w:w="12240" w:h="15840"/>
      <w:pgMar w:top="2080" w:right="1440" w:bottom="1800" w:left="1440" w:header="606" w:footer="16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E6DD" w14:textId="77777777" w:rsidR="00B455CA" w:rsidRDefault="00B455CA">
      <w:r>
        <w:separator/>
      </w:r>
    </w:p>
  </w:endnote>
  <w:endnote w:type="continuationSeparator" w:id="0">
    <w:p w14:paraId="6596CEDC" w14:textId="77777777" w:rsidR="00B455CA" w:rsidRDefault="00B4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32E8" w14:textId="77777777" w:rsidR="00BB480E" w:rsidRDefault="00244121">
    <w:pPr>
      <w:pStyle w:val="Textoindependiente"/>
      <w:spacing w:line="14" w:lineRule="auto"/>
      <w:rPr>
        <w:sz w:val="20"/>
      </w:rPr>
    </w:pPr>
    <w:r>
      <w:rPr>
        <w:noProof/>
        <w:sz w:val="20"/>
        <w:lang w:val="es-CO" w:eastAsia="es-CO"/>
      </w:rPr>
      <mc:AlternateContent>
        <mc:Choice Requires="wps">
          <w:drawing>
            <wp:anchor distT="0" distB="0" distL="0" distR="0" simplePos="0" relativeHeight="251657216" behindDoc="1" locked="0" layoutInCell="1" allowOverlap="1" wp14:anchorId="67D1B6A0" wp14:editId="73581122">
              <wp:simplePos x="0" y="0"/>
              <wp:positionH relativeFrom="page">
                <wp:posOffset>1333753</wp:posOffset>
              </wp:positionH>
              <wp:positionV relativeFrom="page">
                <wp:posOffset>9084014</wp:posOffset>
              </wp:positionV>
              <wp:extent cx="508127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163B80D2" id="Graphic 2" o:spid="_x0000_s1026" style="position:absolute;margin-left:105pt;margin-top:715.3pt;width:400.1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251659264" behindDoc="1" locked="0" layoutInCell="1" allowOverlap="1" wp14:anchorId="14962C9B" wp14:editId="6039F579">
              <wp:simplePos x="0" y="0"/>
              <wp:positionH relativeFrom="page">
                <wp:posOffset>4797933</wp:posOffset>
              </wp:positionH>
              <wp:positionV relativeFrom="page">
                <wp:posOffset>8893250</wp:posOffset>
              </wp:positionV>
              <wp:extent cx="2057400" cy="6642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14:paraId="151FB429" w14:textId="77777777" w:rsidR="00BB480E" w:rsidRDefault="00244121">
                          <w:pPr>
                            <w:pStyle w:val="Textoindependiente"/>
                            <w:spacing w:line="245" w:lineRule="exact"/>
                            <w:ind w:left="2082"/>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10"/>
                            </w:rPr>
                            <w:fldChar w:fldCharType="begin"/>
                          </w:r>
                          <w:r>
                            <w:rPr>
                              <w:rFonts w:ascii="Calibri" w:hAnsi="Calibri"/>
                              <w:spacing w:val="-10"/>
                            </w:rPr>
                            <w:instrText xml:space="preserve"> PAGE </w:instrText>
                          </w:r>
                          <w:r>
                            <w:rPr>
                              <w:rFonts w:ascii="Calibri" w:hAnsi="Calibri"/>
                              <w:spacing w:val="-10"/>
                            </w:rPr>
                            <w:fldChar w:fldCharType="separate"/>
                          </w:r>
                          <w:r>
                            <w:rPr>
                              <w:rFonts w:ascii="Calibri" w:hAnsi="Calibri"/>
                              <w:noProof/>
                              <w:spacing w:val="-10"/>
                            </w:rPr>
                            <w:t>1</w:t>
                          </w:r>
                          <w:r>
                            <w:rPr>
                              <w:rFonts w:ascii="Calibri" w:hAnsi="Calibri"/>
                              <w:spacing w:val="-10"/>
                            </w:rPr>
                            <w:fldChar w:fldCharType="end"/>
                          </w:r>
                        </w:p>
                        <w:p w14:paraId="7C4F485B" w14:textId="77777777" w:rsidR="00BB480E" w:rsidRDefault="00244121">
                          <w:pPr>
                            <w:spacing w:before="98"/>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9"/>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07</w:t>
                          </w:r>
                        </w:p>
                        <w:p w14:paraId="0897C57F" w14:textId="77777777" w:rsidR="00BB480E" w:rsidRDefault="00244121">
                          <w:pPr>
                            <w:spacing w:before="31"/>
                            <w:ind w:left="1417"/>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4180451F" w14:textId="77777777" w:rsidR="00BB480E" w:rsidRDefault="00244121">
                          <w:pPr>
                            <w:spacing w:before="30"/>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w:pict>
            <v:shapetype w14:anchorId="14962C9B" id="_x0000_t202" coordsize="21600,21600" o:spt="202" path="m,l,21600r21600,l21600,xe">
              <v:stroke joinstyle="miter"/>
              <v:path gradientshapeok="t" o:connecttype="rect"/>
            </v:shapetype>
            <v:shape id="Textbox 3" o:spid="_x0000_s1026" type="#_x0000_t202" style="position:absolute;margin-left:377.8pt;margin-top:700.25pt;width:162pt;height:52.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" filled="f" stroked="f">
              <v:textbox inset="0,0,0,0">
                <w:txbxContent>
                  <w:p w14:paraId="151FB429" w14:textId="77777777" w:rsidR="00BB480E" w:rsidRDefault="00244121">
                    <w:pPr>
                      <w:pStyle w:val="Textoindependiente"/>
                      <w:spacing w:line="245" w:lineRule="exact"/>
                      <w:ind w:left="2082"/>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10"/>
                      </w:rPr>
                      <w:fldChar w:fldCharType="begin"/>
                    </w:r>
                    <w:r>
                      <w:rPr>
                        <w:rFonts w:ascii="Calibri" w:hAnsi="Calibri"/>
                        <w:spacing w:val="-10"/>
                      </w:rPr>
                      <w:instrText xml:space="preserve"> PAGE </w:instrText>
                    </w:r>
                    <w:r>
                      <w:rPr>
                        <w:rFonts w:ascii="Calibri" w:hAnsi="Calibri"/>
                        <w:spacing w:val="-10"/>
                      </w:rPr>
                      <w:fldChar w:fldCharType="separate"/>
                    </w:r>
                    <w:r>
                      <w:rPr>
                        <w:rFonts w:ascii="Calibri" w:hAnsi="Calibri"/>
                        <w:noProof/>
                        <w:spacing w:val="-10"/>
                      </w:rPr>
                      <w:t>1</w:t>
                    </w:r>
                    <w:r>
                      <w:rPr>
                        <w:rFonts w:ascii="Calibri" w:hAnsi="Calibri"/>
                        <w:spacing w:val="-10"/>
                      </w:rPr>
                      <w:fldChar w:fldCharType="end"/>
                    </w:r>
                  </w:p>
                  <w:p w14:paraId="7C4F485B" w14:textId="77777777" w:rsidR="00BB480E" w:rsidRDefault="00244121">
                    <w:pPr>
                      <w:spacing w:before="98"/>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9"/>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07</w:t>
                    </w:r>
                  </w:p>
                  <w:p w14:paraId="0897C57F" w14:textId="77777777" w:rsidR="00BB480E" w:rsidRDefault="00244121">
                    <w:pPr>
                      <w:spacing w:before="31"/>
                      <w:ind w:left="1417"/>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4180451F" w14:textId="77777777" w:rsidR="00BB480E" w:rsidRDefault="00244121">
                    <w:pPr>
                      <w:spacing w:before="30"/>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251661312" behindDoc="1" locked="0" layoutInCell="1" allowOverlap="1" wp14:anchorId="2A8B0185" wp14:editId="31C607A3">
              <wp:simplePos x="0" y="0"/>
              <wp:positionH relativeFrom="page">
                <wp:posOffset>1237284</wp:posOffset>
              </wp:positionH>
              <wp:positionV relativeFrom="page">
                <wp:posOffset>9102198</wp:posOffset>
              </wp:positionV>
              <wp:extent cx="2305685" cy="4552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5295"/>
                      </a:xfrm>
                      <a:prstGeom prst="rect">
                        <a:avLst/>
                      </a:prstGeom>
                    </wps:spPr>
                    <wps:txbx>
                      <w:txbxContent>
                        <w:p w14:paraId="22C24014" w14:textId="77777777" w:rsidR="00BB480E" w:rsidRDefault="00244121">
                          <w:pPr>
                            <w:spacing w:before="2" w:line="276" w:lineRule="auto"/>
                            <w:ind w:left="20" w:right="18"/>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w:pict>
            <v:shape w14:anchorId="2A8B0185" id="Textbox 4" o:spid="_x0000_s1027" type="#_x0000_t202" style="position:absolute;margin-left:97.4pt;margin-top:716.7pt;width:181.55pt;height:35.8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" filled="f" stroked="f">
              <v:textbox inset="0,0,0,0">
                <w:txbxContent>
                  <w:p w14:paraId="22C24014" w14:textId="77777777" w:rsidR="00BB480E" w:rsidRDefault="00244121">
                    <w:pPr>
                      <w:spacing w:before="2" w:line="276" w:lineRule="auto"/>
                      <w:ind w:left="20" w:right="18"/>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AE3D4" w14:textId="77777777" w:rsidR="00B455CA" w:rsidRDefault="00B455CA">
      <w:r>
        <w:separator/>
      </w:r>
    </w:p>
  </w:footnote>
  <w:footnote w:type="continuationSeparator" w:id="0">
    <w:p w14:paraId="3AA97529" w14:textId="77777777" w:rsidR="00B455CA" w:rsidRDefault="00B4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5AE7" w14:textId="77777777" w:rsidR="00BB480E" w:rsidRDefault="00244121">
    <w:pPr>
      <w:pStyle w:val="Textoindependiente"/>
      <w:spacing w:line="14" w:lineRule="auto"/>
      <w:rPr>
        <w:sz w:val="20"/>
      </w:rPr>
    </w:pPr>
    <w:r>
      <w:rPr>
        <w:noProof/>
        <w:sz w:val="20"/>
        <w:lang w:val="es-CO" w:eastAsia="es-CO"/>
      </w:rPr>
      <w:drawing>
        <wp:anchor distT="0" distB="0" distL="0" distR="0" simplePos="0" relativeHeight="251655168" behindDoc="1" locked="0" layoutInCell="1" allowOverlap="1" wp14:anchorId="15EB278D" wp14:editId="79590996">
          <wp:simplePos x="0" y="0"/>
          <wp:positionH relativeFrom="page">
            <wp:posOffset>3017344</wp:posOffset>
          </wp:positionH>
          <wp:positionV relativeFrom="page">
            <wp:posOffset>384553</wp:posOffset>
          </wp:positionV>
          <wp:extent cx="1762234" cy="94882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E04FA"/>
    <w:multiLevelType w:val="hybridMultilevel"/>
    <w:tmpl w:val="476ECE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7645801"/>
    <w:multiLevelType w:val="hybridMultilevel"/>
    <w:tmpl w:val="E52682B6"/>
    <w:lvl w:ilvl="0" w:tplc="026A021C">
      <w:start w:val="1"/>
      <w:numFmt w:val="decimal"/>
      <w:lvlText w:val="%1."/>
      <w:lvlJc w:val="left"/>
      <w:pPr>
        <w:ind w:left="1327" w:hanging="706"/>
      </w:pPr>
      <w:rPr>
        <w:rFonts w:ascii="Arial" w:eastAsia="Arial" w:hAnsi="Arial" w:cs="Arial" w:hint="default"/>
        <w:b/>
        <w:bCs/>
        <w:i w:val="0"/>
        <w:iCs w:val="0"/>
        <w:spacing w:val="-1"/>
        <w:w w:val="100"/>
        <w:sz w:val="22"/>
        <w:szCs w:val="22"/>
        <w:lang w:val="es-ES" w:eastAsia="en-US" w:bidi="ar-SA"/>
      </w:rPr>
    </w:lvl>
    <w:lvl w:ilvl="1" w:tplc="683C2AE2">
      <w:numFmt w:val="bullet"/>
      <w:lvlText w:val="•"/>
      <w:lvlJc w:val="left"/>
      <w:pPr>
        <w:ind w:left="2124" w:hanging="706"/>
      </w:pPr>
      <w:rPr>
        <w:rFonts w:hint="default"/>
        <w:lang w:val="es-ES" w:eastAsia="en-US" w:bidi="ar-SA"/>
      </w:rPr>
    </w:lvl>
    <w:lvl w:ilvl="2" w:tplc="A7BA1FDA">
      <w:numFmt w:val="bullet"/>
      <w:lvlText w:val="•"/>
      <w:lvlJc w:val="left"/>
      <w:pPr>
        <w:ind w:left="2928" w:hanging="706"/>
      </w:pPr>
      <w:rPr>
        <w:rFonts w:hint="default"/>
        <w:lang w:val="es-ES" w:eastAsia="en-US" w:bidi="ar-SA"/>
      </w:rPr>
    </w:lvl>
    <w:lvl w:ilvl="3" w:tplc="56043460">
      <w:numFmt w:val="bullet"/>
      <w:lvlText w:val="•"/>
      <w:lvlJc w:val="left"/>
      <w:pPr>
        <w:ind w:left="3732" w:hanging="706"/>
      </w:pPr>
      <w:rPr>
        <w:rFonts w:hint="default"/>
        <w:lang w:val="es-ES" w:eastAsia="en-US" w:bidi="ar-SA"/>
      </w:rPr>
    </w:lvl>
    <w:lvl w:ilvl="4" w:tplc="D3B08544">
      <w:numFmt w:val="bullet"/>
      <w:lvlText w:val="•"/>
      <w:lvlJc w:val="left"/>
      <w:pPr>
        <w:ind w:left="4536" w:hanging="706"/>
      </w:pPr>
      <w:rPr>
        <w:rFonts w:hint="default"/>
        <w:lang w:val="es-ES" w:eastAsia="en-US" w:bidi="ar-SA"/>
      </w:rPr>
    </w:lvl>
    <w:lvl w:ilvl="5" w:tplc="E14E0B32">
      <w:numFmt w:val="bullet"/>
      <w:lvlText w:val="•"/>
      <w:lvlJc w:val="left"/>
      <w:pPr>
        <w:ind w:left="5340" w:hanging="706"/>
      </w:pPr>
      <w:rPr>
        <w:rFonts w:hint="default"/>
        <w:lang w:val="es-ES" w:eastAsia="en-US" w:bidi="ar-SA"/>
      </w:rPr>
    </w:lvl>
    <w:lvl w:ilvl="6" w:tplc="F9943F7A">
      <w:numFmt w:val="bullet"/>
      <w:lvlText w:val="•"/>
      <w:lvlJc w:val="left"/>
      <w:pPr>
        <w:ind w:left="6144" w:hanging="706"/>
      </w:pPr>
      <w:rPr>
        <w:rFonts w:hint="default"/>
        <w:lang w:val="es-ES" w:eastAsia="en-US" w:bidi="ar-SA"/>
      </w:rPr>
    </w:lvl>
    <w:lvl w:ilvl="7" w:tplc="B58E81A2">
      <w:numFmt w:val="bullet"/>
      <w:lvlText w:val="•"/>
      <w:lvlJc w:val="left"/>
      <w:pPr>
        <w:ind w:left="6948" w:hanging="706"/>
      </w:pPr>
      <w:rPr>
        <w:rFonts w:hint="default"/>
        <w:lang w:val="es-ES" w:eastAsia="en-US" w:bidi="ar-SA"/>
      </w:rPr>
    </w:lvl>
    <w:lvl w:ilvl="8" w:tplc="C28877A4">
      <w:numFmt w:val="bullet"/>
      <w:lvlText w:val="•"/>
      <w:lvlJc w:val="left"/>
      <w:pPr>
        <w:ind w:left="7752" w:hanging="706"/>
      </w:pPr>
      <w:rPr>
        <w:rFonts w:hint="default"/>
        <w:lang w:val="es-ES" w:eastAsia="en-US" w:bidi="ar-SA"/>
      </w:rPr>
    </w:lvl>
  </w:abstractNum>
  <w:num w:numId="1" w16cid:durableId="601687029">
    <w:abstractNumId w:val="1"/>
  </w:num>
  <w:num w:numId="2" w16cid:durableId="1683707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80E"/>
    <w:rsid w:val="0005364C"/>
    <w:rsid w:val="000C3297"/>
    <w:rsid w:val="000F71E0"/>
    <w:rsid w:val="001D1DBF"/>
    <w:rsid w:val="002133CA"/>
    <w:rsid w:val="00244121"/>
    <w:rsid w:val="00362163"/>
    <w:rsid w:val="0036422A"/>
    <w:rsid w:val="005802B0"/>
    <w:rsid w:val="005E7A2A"/>
    <w:rsid w:val="00663EF7"/>
    <w:rsid w:val="006B3569"/>
    <w:rsid w:val="007375B7"/>
    <w:rsid w:val="007479A1"/>
    <w:rsid w:val="00794B73"/>
    <w:rsid w:val="007956D9"/>
    <w:rsid w:val="007C5E5A"/>
    <w:rsid w:val="00836BD0"/>
    <w:rsid w:val="00840B23"/>
    <w:rsid w:val="008464B6"/>
    <w:rsid w:val="0089601F"/>
    <w:rsid w:val="00907768"/>
    <w:rsid w:val="009660EB"/>
    <w:rsid w:val="009C61EA"/>
    <w:rsid w:val="009D2098"/>
    <w:rsid w:val="009D234D"/>
    <w:rsid w:val="00A542F9"/>
    <w:rsid w:val="00A8703E"/>
    <w:rsid w:val="00A9283B"/>
    <w:rsid w:val="00AA0103"/>
    <w:rsid w:val="00AC2C0E"/>
    <w:rsid w:val="00B455CA"/>
    <w:rsid w:val="00BA6413"/>
    <w:rsid w:val="00BB480E"/>
    <w:rsid w:val="00D94EFB"/>
    <w:rsid w:val="00DC24C1"/>
    <w:rsid w:val="00DD24D6"/>
    <w:rsid w:val="00DD5BF3"/>
    <w:rsid w:val="00E12C31"/>
    <w:rsid w:val="00F26074"/>
    <w:rsid w:val="00FC15FA"/>
    <w:rsid w:val="00FC5A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C5456"/>
  <w15:docId w15:val="{561D9791-78E1-4170-A2E3-544BB423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1327" w:hanging="706"/>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1327" w:hanging="706"/>
    </w:pPr>
    <w:rPr>
      <w:rFonts w:ascii="Arial" w:eastAsia="Arial" w:hAnsi="Arial" w:cs="Arial"/>
    </w:r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663EF7"/>
    <w:rPr>
      <w:rFonts w:ascii="Arial MT" w:eastAsia="Arial MT" w:hAnsi="Arial MT" w:cs="Arial MT"/>
      <w:lang w:val="es-ES"/>
    </w:rPr>
  </w:style>
  <w:style w:type="paragraph" w:styleId="NormalWeb">
    <w:name w:val="Normal (Web)"/>
    <w:basedOn w:val="Normal"/>
    <w:uiPriority w:val="99"/>
    <w:unhideWhenUsed/>
    <w:rsid w:val="00BA6413"/>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paragraph" w:styleId="Encabezado">
    <w:name w:val="header"/>
    <w:basedOn w:val="Normal"/>
    <w:link w:val="EncabezadoCar"/>
    <w:uiPriority w:val="99"/>
    <w:unhideWhenUsed/>
    <w:rsid w:val="006B3569"/>
    <w:pPr>
      <w:tabs>
        <w:tab w:val="center" w:pos="4419"/>
        <w:tab w:val="right" w:pos="8838"/>
      </w:tabs>
    </w:pPr>
  </w:style>
  <w:style w:type="character" w:customStyle="1" w:styleId="EncabezadoCar">
    <w:name w:val="Encabezado Car"/>
    <w:basedOn w:val="Fuentedeprrafopredeter"/>
    <w:link w:val="Encabezado"/>
    <w:uiPriority w:val="99"/>
    <w:rsid w:val="006B3569"/>
    <w:rPr>
      <w:rFonts w:ascii="Arial MT" w:eastAsia="Arial MT" w:hAnsi="Arial MT" w:cs="Arial MT"/>
      <w:lang w:val="es-ES"/>
    </w:rPr>
  </w:style>
  <w:style w:type="paragraph" w:styleId="Piedepgina">
    <w:name w:val="footer"/>
    <w:basedOn w:val="Normal"/>
    <w:link w:val="PiedepginaCar"/>
    <w:uiPriority w:val="99"/>
    <w:unhideWhenUsed/>
    <w:rsid w:val="006B3569"/>
    <w:pPr>
      <w:tabs>
        <w:tab w:val="center" w:pos="4419"/>
        <w:tab w:val="right" w:pos="8838"/>
      </w:tabs>
    </w:pPr>
  </w:style>
  <w:style w:type="character" w:customStyle="1" w:styleId="PiedepginaCar">
    <w:name w:val="Pie de página Car"/>
    <w:basedOn w:val="Fuentedeprrafopredeter"/>
    <w:link w:val="Piedepgina"/>
    <w:uiPriority w:val="99"/>
    <w:rsid w:val="006B356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1971">
      <w:bodyDiv w:val="1"/>
      <w:marLeft w:val="0"/>
      <w:marRight w:val="0"/>
      <w:marTop w:val="0"/>
      <w:marBottom w:val="0"/>
      <w:divBdr>
        <w:top w:val="none" w:sz="0" w:space="0" w:color="auto"/>
        <w:left w:val="none" w:sz="0" w:space="0" w:color="auto"/>
        <w:bottom w:val="none" w:sz="0" w:space="0" w:color="auto"/>
        <w:right w:val="none" w:sz="0" w:space="0" w:color="auto"/>
      </w:divBdr>
      <w:divsChild>
        <w:div w:id="568537749">
          <w:marLeft w:val="0"/>
          <w:marRight w:val="0"/>
          <w:marTop w:val="0"/>
          <w:marBottom w:val="0"/>
          <w:divBdr>
            <w:top w:val="none" w:sz="0" w:space="0" w:color="auto"/>
            <w:left w:val="none" w:sz="0" w:space="0" w:color="auto"/>
            <w:bottom w:val="none" w:sz="0" w:space="0" w:color="auto"/>
            <w:right w:val="none" w:sz="0" w:space="0" w:color="auto"/>
          </w:divBdr>
          <w:divsChild>
            <w:div w:id="1055396512">
              <w:marLeft w:val="0"/>
              <w:marRight w:val="0"/>
              <w:marTop w:val="0"/>
              <w:marBottom w:val="0"/>
              <w:divBdr>
                <w:top w:val="none" w:sz="0" w:space="0" w:color="auto"/>
                <w:left w:val="none" w:sz="0" w:space="0" w:color="auto"/>
                <w:bottom w:val="none" w:sz="0" w:space="0" w:color="auto"/>
                <w:right w:val="none" w:sz="0" w:space="0" w:color="auto"/>
              </w:divBdr>
              <w:divsChild>
                <w:div w:id="9801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18864">
      <w:bodyDiv w:val="1"/>
      <w:marLeft w:val="0"/>
      <w:marRight w:val="0"/>
      <w:marTop w:val="0"/>
      <w:marBottom w:val="0"/>
      <w:divBdr>
        <w:top w:val="none" w:sz="0" w:space="0" w:color="auto"/>
        <w:left w:val="none" w:sz="0" w:space="0" w:color="auto"/>
        <w:bottom w:val="none" w:sz="0" w:space="0" w:color="auto"/>
        <w:right w:val="none" w:sz="0" w:space="0" w:color="auto"/>
      </w:divBdr>
      <w:divsChild>
        <w:div w:id="1156265464">
          <w:marLeft w:val="0"/>
          <w:marRight w:val="0"/>
          <w:marTop w:val="0"/>
          <w:marBottom w:val="0"/>
          <w:divBdr>
            <w:top w:val="none" w:sz="0" w:space="0" w:color="auto"/>
            <w:left w:val="none" w:sz="0" w:space="0" w:color="auto"/>
            <w:bottom w:val="none" w:sz="0" w:space="0" w:color="auto"/>
            <w:right w:val="none" w:sz="0" w:space="0" w:color="auto"/>
          </w:divBdr>
          <w:divsChild>
            <w:div w:id="1227061065">
              <w:marLeft w:val="0"/>
              <w:marRight w:val="0"/>
              <w:marTop w:val="0"/>
              <w:marBottom w:val="0"/>
              <w:divBdr>
                <w:top w:val="none" w:sz="0" w:space="0" w:color="auto"/>
                <w:left w:val="none" w:sz="0" w:space="0" w:color="auto"/>
                <w:bottom w:val="none" w:sz="0" w:space="0" w:color="auto"/>
                <w:right w:val="none" w:sz="0" w:space="0" w:color="auto"/>
              </w:divBdr>
              <w:divsChild>
                <w:div w:id="139559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80136">
      <w:bodyDiv w:val="1"/>
      <w:marLeft w:val="0"/>
      <w:marRight w:val="0"/>
      <w:marTop w:val="0"/>
      <w:marBottom w:val="0"/>
      <w:divBdr>
        <w:top w:val="none" w:sz="0" w:space="0" w:color="auto"/>
        <w:left w:val="none" w:sz="0" w:space="0" w:color="auto"/>
        <w:bottom w:val="none" w:sz="0" w:space="0" w:color="auto"/>
        <w:right w:val="none" w:sz="0" w:space="0" w:color="auto"/>
      </w:divBdr>
      <w:divsChild>
        <w:div w:id="497766294">
          <w:marLeft w:val="0"/>
          <w:marRight w:val="0"/>
          <w:marTop w:val="0"/>
          <w:marBottom w:val="0"/>
          <w:divBdr>
            <w:top w:val="none" w:sz="0" w:space="0" w:color="auto"/>
            <w:left w:val="none" w:sz="0" w:space="0" w:color="auto"/>
            <w:bottom w:val="none" w:sz="0" w:space="0" w:color="auto"/>
            <w:right w:val="none" w:sz="0" w:space="0" w:color="auto"/>
          </w:divBdr>
          <w:divsChild>
            <w:div w:id="1054113438">
              <w:marLeft w:val="0"/>
              <w:marRight w:val="0"/>
              <w:marTop w:val="0"/>
              <w:marBottom w:val="0"/>
              <w:divBdr>
                <w:top w:val="none" w:sz="0" w:space="0" w:color="auto"/>
                <w:left w:val="none" w:sz="0" w:space="0" w:color="auto"/>
                <w:bottom w:val="none" w:sz="0" w:space="0" w:color="auto"/>
                <w:right w:val="none" w:sz="0" w:space="0" w:color="auto"/>
              </w:divBdr>
              <w:divsChild>
                <w:div w:id="89123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881">
      <w:bodyDiv w:val="1"/>
      <w:marLeft w:val="0"/>
      <w:marRight w:val="0"/>
      <w:marTop w:val="0"/>
      <w:marBottom w:val="0"/>
      <w:divBdr>
        <w:top w:val="none" w:sz="0" w:space="0" w:color="auto"/>
        <w:left w:val="none" w:sz="0" w:space="0" w:color="auto"/>
        <w:bottom w:val="none" w:sz="0" w:space="0" w:color="auto"/>
        <w:right w:val="none" w:sz="0" w:space="0" w:color="auto"/>
      </w:divBdr>
      <w:divsChild>
        <w:div w:id="1553423716">
          <w:marLeft w:val="0"/>
          <w:marRight w:val="0"/>
          <w:marTop w:val="0"/>
          <w:marBottom w:val="0"/>
          <w:divBdr>
            <w:top w:val="none" w:sz="0" w:space="0" w:color="auto"/>
            <w:left w:val="none" w:sz="0" w:space="0" w:color="auto"/>
            <w:bottom w:val="none" w:sz="0" w:space="0" w:color="auto"/>
            <w:right w:val="none" w:sz="0" w:space="0" w:color="auto"/>
          </w:divBdr>
          <w:divsChild>
            <w:div w:id="1359115551">
              <w:marLeft w:val="0"/>
              <w:marRight w:val="0"/>
              <w:marTop w:val="0"/>
              <w:marBottom w:val="0"/>
              <w:divBdr>
                <w:top w:val="none" w:sz="0" w:space="0" w:color="auto"/>
                <w:left w:val="none" w:sz="0" w:space="0" w:color="auto"/>
                <w:bottom w:val="none" w:sz="0" w:space="0" w:color="auto"/>
                <w:right w:val="none" w:sz="0" w:space="0" w:color="auto"/>
              </w:divBdr>
              <w:divsChild>
                <w:div w:id="53674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512104">
      <w:bodyDiv w:val="1"/>
      <w:marLeft w:val="0"/>
      <w:marRight w:val="0"/>
      <w:marTop w:val="0"/>
      <w:marBottom w:val="0"/>
      <w:divBdr>
        <w:top w:val="none" w:sz="0" w:space="0" w:color="auto"/>
        <w:left w:val="none" w:sz="0" w:space="0" w:color="auto"/>
        <w:bottom w:val="none" w:sz="0" w:space="0" w:color="auto"/>
        <w:right w:val="none" w:sz="0" w:space="0" w:color="auto"/>
      </w:divBdr>
      <w:divsChild>
        <w:div w:id="300622300">
          <w:marLeft w:val="0"/>
          <w:marRight w:val="0"/>
          <w:marTop w:val="0"/>
          <w:marBottom w:val="0"/>
          <w:divBdr>
            <w:top w:val="none" w:sz="0" w:space="0" w:color="auto"/>
            <w:left w:val="none" w:sz="0" w:space="0" w:color="auto"/>
            <w:bottom w:val="none" w:sz="0" w:space="0" w:color="auto"/>
            <w:right w:val="none" w:sz="0" w:space="0" w:color="auto"/>
          </w:divBdr>
          <w:divsChild>
            <w:div w:id="622420836">
              <w:marLeft w:val="0"/>
              <w:marRight w:val="0"/>
              <w:marTop w:val="0"/>
              <w:marBottom w:val="0"/>
              <w:divBdr>
                <w:top w:val="none" w:sz="0" w:space="0" w:color="auto"/>
                <w:left w:val="none" w:sz="0" w:space="0" w:color="auto"/>
                <w:bottom w:val="none" w:sz="0" w:space="0" w:color="auto"/>
                <w:right w:val="none" w:sz="0" w:space="0" w:color="auto"/>
              </w:divBdr>
              <w:divsChild>
                <w:div w:id="153415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881087">
          <w:marLeft w:val="0"/>
          <w:marRight w:val="0"/>
          <w:marTop w:val="0"/>
          <w:marBottom w:val="0"/>
          <w:divBdr>
            <w:top w:val="none" w:sz="0" w:space="0" w:color="auto"/>
            <w:left w:val="none" w:sz="0" w:space="0" w:color="auto"/>
            <w:bottom w:val="none" w:sz="0" w:space="0" w:color="auto"/>
            <w:right w:val="none" w:sz="0" w:space="0" w:color="auto"/>
          </w:divBdr>
          <w:divsChild>
            <w:div w:id="98376875">
              <w:marLeft w:val="0"/>
              <w:marRight w:val="0"/>
              <w:marTop w:val="0"/>
              <w:marBottom w:val="0"/>
              <w:divBdr>
                <w:top w:val="none" w:sz="0" w:space="0" w:color="auto"/>
                <w:left w:val="none" w:sz="0" w:space="0" w:color="auto"/>
                <w:bottom w:val="none" w:sz="0" w:space="0" w:color="auto"/>
                <w:right w:val="none" w:sz="0" w:space="0" w:color="auto"/>
              </w:divBdr>
              <w:divsChild>
                <w:div w:id="7531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Diana Marcela Cano Pineros</cp:lastModifiedBy>
  <cp:revision>3</cp:revision>
  <cp:lastPrinted>2026-02-05T20:21:00Z</cp:lastPrinted>
  <dcterms:created xsi:type="dcterms:W3CDTF">2026-02-11T18:23:00Z</dcterms:created>
  <dcterms:modified xsi:type="dcterms:W3CDTF">2026-02-11T18:27:00Z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para Microsoft 365</vt:lpwstr>
  </property>
  <property fmtid="{D5CDD505-2E9C-101B-9397-08002B2CF9AE}" pid="4" name="LastSaved">
    <vt:filetime>2025-12-03T00:00:00Z</vt:filetime>
  </property>
  <property fmtid="{D5CDD505-2E9C-101B-9397-08002B2CF9AE}" pid="5" name="Producer">
    <vt:lpwstr>iOS Version 18.6.2 (Build 22G100) Quartz PDFContext, AppendMode 1.1</vt:lpwstr>
  </property>
  <property fmtid="{D5CDD505-2E9C-101B-9397-08002B2CF9AE}" pid="6" name="MSIP_Label_821ec8a6-bbee-4b40-bdc1-9f8ab4bf789f_Enabled">
    <vt:lpwstr>true</vt:lpwstr>
  </property>
  <property fmtid="{D5CDD505-2E9C-101B-9397-08002B2CF9AE}" pid="7" name="MSIP_Label_821ec8a6-bbee-4b40-bdc1-9f8ab4bf789f_SetDate">
    <vt:lpwstr>2026-02-04T19:16:34Z</vt:lpwstr>
  </property>
  <property fmtid="{D5CDD505-2E9C-101B-9397-08002B2CF9AE}" pid="8" name="MSIP_Label_821ec8a6-bbee-4b40-bdc1-9f8ab4bf789f_Method">
    <vt:lpwstr>Standard</vt:lpwstr>
  </property>
  <property fmtid="{D5CDD505-2E9C-101B-9397-08002B2CF9AE}" pid="9" name="MSIP_Label_821ec8a6-bbee-4b40-bdc1-9f8ab4bf789f_Name">
    <vt:lpwstr>Verde - Público</vt:lpwstr>
  </property>
  <property fmtid="{D5CDD505-2E9C-101B-9397-08002B2CF9AE}" pid="10" name="MSIP_Label_821ec8a6-bbee-4b40-bdc1-9f8ab4bf789f_SiteId">
    <vt:lpwstr>9b1ecfaa-c675-42ee-b297-0eaeb51bcc4c</vt:lpwstr>
  </property>
  <property fmtid="{D5CDD505-2E9C-101B-9397-08002B2CF9AE}" pid="11" name="MSIP_Label_821ec8a6-bbee-4b40-bdc1-9f8ab4bf789f_ActionId">
    <vt:lpwstr>3ac1be5a-2fb5-4669-8c52-30de7926cf8f</vt:lpwstr>
  </property>
  <property fmtid="{D5CDD505-2E9C-101B-9397-08002B2CF9AE}" pid="12" name="MSIP_Label_821ec8a6-bbee-4b40-bdc1-9f8ab4bf789f_ContentBits">
    <vt:lpwstr>0</vt:lpwstr>
  </property>
  <property fmtid="{D5CDD505-2E9C-101B-9397-08002B2CF9AE}" pid="13" name="MSIP_Label_821ec8a6-bbee-4b40-bdc1-9f8ab4bf789f_Tag">
    <vt:lpwstr>10, 3, 0, 1</vt:lpwstr>
  </property>
</Properties>
</file>